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rPr/>
      </w:pPr>
      <w:bookmarkStart w:colFirst="0" w:colLast="0" w:name="_hcfsn8dd2dw4" w:id="0"/>
      <w:bookmarkEnd w:id="0"/>
      <w:r w:rsidDel="00000000" w:rsidR="00000000" w:rsidRPr="00000000">
        <w:rPr>
          <w:rtl w:val="0"/>
        </w:rPr>
        <w:t xml:space="preserve">Williamstown Talk</w:t>
      </w:r>
    </w:p>
    <w:p w:rsidR="00000000" w:rsidDel="00000000" w:rsidP="00000000" w:rsidRDefault="00000000" w:rsidRPr="00000000" w14:paraId="00000002">
      <w:pPr>
        <w:pStyle w:val="Subtitle"/>
        <w:pBdr>
          <w:top w:space="0" w:sz="0" w:val="nil"/>
          <w:left w:space="0" w:sz="0" w:val="nil"/>
          <w:bottom w:space="0" w:sz="0" w:val="nil"/>
          <w:right w:space="0" w:sz="0" w:val="nil"/>
          <w:between w:space="0" w:sz="0" w:val="nil"/>
        </w:pBdr>
        <w:shd w:fill="auto" w:val="clear"/>
        <w:jc w:val="center"/>
        <w:rPr/>
      </w:pPr>
      <w:bookmarkStart w:colFirst="0" w:colLast="0" w:name="_ge1mjihjofy9" w:id="1"/>
      <w:bookmarkEnd w:id="1"/>
      <w:r w:rsidDel="00000000" w:rsidR="00000000" w:rsidRPr="00000000">
        <w:rPr>
          <w:rtl w:val="0"/>
        </w:rPr>
        <w:t xml:space="preserve">Candice Nguyen</w:t>
      </w:r>
    </w:p>
    <w:p w:rsidR="00000000" w:rsidDel="00000000" w:rsidP="00000000" w:rsidRDefault="00000000" w:rsidRPr="00000000" w14:paraId="00000003">
      <w:pPr>
        <w:pStyle w:val="Subtitle"/>
        <w:pBdr>
          <w:top w:space="0" w:sz="0" w:val="nil"/>
          <w:left w:space="0" w:sz="0" w:val="nil"/>
          <w:bottom w:space="0" w:sz="0" w:val="nil"/>
          <w:right w:space="0" w:sz="0" w:val="nil"/>
          <w:between w:space="0" w:sz="0" w:val="nil"/>
        </w:pBdr>
        <w:shd w:fill="auto" w:val="clear"/>
        <w:jc w:val="center"/>
        <w:rPr/>
      </w:pPr>
      <w:bookmarkStart w:colFirst="0" w:colLast="0" w:name="_cvzw95kvmu13" w:id="2"/>
      <w:bookmarkEnd w:id="2"/>
      <w:r w:rsidDel="00000000" w:rsidR="00000000" w:rsidRPr="00000000">
        <w:rPr>
          <w:rtl w:val="0"/>
        </w:rPr>
        <w:t xml:space="preserve">Drexel University</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07">
      <w:pPr>
        <w:pStyle w:val="Heading1"/>
        <w:pBdr>
          <w:top w:space="0" w:sz="0" w:val="nil"/>
          <w:left w:space="0" w:sz="0" w:val="nil"/>
          <w:bottom w:space="0" w:sz="0" w:val="nil"/>
          <w:right w:space="0" w:sz="0" w:val="nil"/>
          <w:between w:space="0" w:sz="0" w:val="nil"/>
        </w:pBdr>
        <w:shd w:fill="auto" w:val="clear"/>
        <w:ind w:firstLine="0"/>
        <w:jc w:val="center"/>
        <w:rPr>
          <w:b w:val="0"/>
        </w:rPr>
      </w:pPr>
      <w:bookmarkStart w:colFirst="0" w:colLast="0" w:name="_gbqsqh5nrmi3" w:id="3"/>
      <w:bookmarkEnd w:id="3"/>
      <w:r w:rsidDel="00000000" w:rsidR="00000000" w:rsidRPr="00000000">
        <w:rPr>
          <w:rtl w:val="0"/>
        </w:rPr>
      </w:r>
    </w:p>
    <w:p w:rsidR="00000000" w:rsidDel="00000000" w:rsidP="00000000" w:rsidRDefault="00000000" w:rsidRPr="00000000" w14:paraId="00000008">
      <w:pPr>
        <w:pStyle w:val="Heading1"/>
        <w:pBdr>
          <w:top w:space="0" w:sz="0" w:val="nil"/>
          <w:left w:space="0" w:sz="0" w:val="nil"/>
          <w:bottom w:space="0" w:sz="0" w:val="nil"/>
          <w:right w:space="0" w:sz="0" w:val="nil"/>
          <w:between w:space="0" w:sz="0" w:val="nil"/>
        </w:pBdr>
        <w:shd w:fill="auto" w:val="clear"/>
        <w:ind w:firstLine="0"/>
        <w:jc w:val="center"/>
        <w:rPr>
          <w:b w:val="0"/>
        </w:rPr>
      </w:pPr>
      <w:bookmarkStart w:colFirst="0" w:colLast="0" w:name="_pt4jb15m7c68" w:id="4"/>
      <w:bookmarkEnd w:id="4"/>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1"/>
        <w:pBdr>
          <w:top w:space="0" w:sz="0" w:val="nil"/>
          <w:left w:space="0" w:sz="0" w:val="nil"/>
          <w:bottom w:space="0" w:sz="0" w:val="nil"/>
          <w:right w:space="0" w:sz="0" w:val="nil"/>
          <w:between w:space="0" w:sz="0" w:val="nil"/>
        </w:pBdr>
        <w:shd w:fill="auto" w:val="clear"/>
        <w:ind w:firstLine="0"/>
        <w:jc w:val="center"/>
        <w:rPr>
          <w:b w:val="0"/>
        </w:rPr>
      </w:pPr>
      <w:bookmarkStart w:colFirst="0" w:colLast="0" w:name="_8qz8f8sp3xcr" w:id="5"/>
      <w:bookmarkEnd w:id="5"/>
      <w:r w:rsidDel="00000000" w:rsidR="00000000" w:rsidRPr="00000000">
        <w:rPr>
          <w:b w:val="0"/>
          <w:rtl w:val="0"/>
        </w:rPr>
        <w:t xml:space="preserve">Williamstown Talk</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For the online space I chose, I chose a Facebook group that runs within my hometown and neighboring towns within Southern New Jersey. The Facebook group is called, </w:t>
      </w:r>
      <w:r w:rsidDel="00000000" w:rsidR="00000000" w:rsidRPr="00000000">
        <w:rPr>
          <w:i w:val="1"/>
          <w:rtl w:val="0"/>
        </w:rPr>
        <w:t xml:space="preserve">Williamstown/Monroe Twp Talk (South Jersey)</w:t>
      </w:r>
      <w:r w:rsidDel="00000000" w:rsidR="00000000" w:rsidRPr="00000000">
        <w:rPr>
          <w:rtl w:val="0"/>
        </w:rPr>
        <w:t xml:space="preserve">, and it is used for adults who live within the area to address their concerns, sell items, find jobs and recommendations, and more. Though the Facebook group is mainly used for community events, school sanctioned functions, and concerns and questions, there are always times where angry parents come to vent about problems within the community causing outrage, discussion, and commentary as well. In hindsight, it is another form of Twitter for adults in which they can use this form of social media as a distraction from everyday life. </w:t>
      </w:r>
    </w:p>
    <w:p w:rsidR="00000000" w:rsidDel="00000000" w:rsidP="00000000" w:rsidRDefault="00000000" w:rsidRPr="00000000" w14:paraId="0000000B">
      <w:pPr>
        <w:pStyle w:val="Heading1"/>
        <w:pBdr>
          <w:top w:space="0" w:sz="0" w:val="nil"/>
          <w:left w:space="0" w:sz="0" w:val="nil"/>
          <w:bottom w:space="0" w:sz="0" w:val="nil"/>
          <w:right w:space="0" w:sz="0" w:val="nil"/>
          <w:between w:space="0" w:sz="0" w:val="nil"/>
        </w:pBdr>
        <w:shd w:fill="auto" w:val="clear"/>
        <w:rPr/>
      </w:pPr>
      <w:bookmarkStart w:colFirst="0" w:colLast="0" w:name="_olhu44capel" w:id="6"/>
      <w:bookmarkEnd w:id="6"/>
      <w:r w:rsidDel="00000000" w:rsidR="00000000" w:rsidRPr="00000000">
        <w:rPr>
          <w:rtl w:val="0"/>
        </w:rPr>
        <w:t xml:space="preserve">Method</w:t>
      </w:r>
    </w:p>
    <w:p w:rsidR="00000000" w:rsidDel="00000000" w:rsidP="00000000" w:rsidRDefault="00000000" w:rsidRPr="00000000" w14:paraId="0000000C">
      <w:pPr>
        <w:pStyle w:val="Heading2"/>
        <w:pBdr>
          <w:top w:space="0" w:sz="0" w:val="nil"/>
          <w:left w:space="0" w:sz="0" w:val="nil"/>
          <w:bottom w:space="0" w:sz="0" w:val="nil"/>
          <w:right w:space="0" w:sz="0" w:val="nil"/>
          <w:between w:space="0" w:sz="0" w:val="nil"/>
        </w:pBdr>
        <w:shd w:fill="auto" w:val="clear"/>
        <w:rPr/>
      </w:pPr>
      <w:bookmarkStart w:colFirst="0" w:colLast="0" w:name="_qyadxtvgr0t1" w:id="7"/>
      <w:bookmarkEnd w:id="7"/>
      <w:r w:rsidDel="00000000" w:rsidR="00000000" w:rsidRPr="00000000">
        <w:rPr>
          <w:rtl w:val="0"/>
        </w:rPr>
        <w:t xml:space="preserve">Research Questions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During my study of the Facebook group, I noticed that all the posts made throughout the page are more formal due to the fact that they are mostly parents and other adults to keep up with the community. In the comment sections of posts, adults become more open to conversation and use language that is not as formal as the posts. The conversations built in the comment sections are relaxed and people will respond with how they feel as well as reveal more personal information. When the members who are more active in the community see a post and have strong opinions, they resort to cursing or creating commentary that will start conflicts. This will lead other users to log on and defend their opinions, scream or curse, or post more streams to prove their points. The group also has a generational gap where the younger demographic differs their views and opinions from the older which starts arguments and disagreements on the page.</w:t>
      </w:r>
    </w:p>
    <w:p w:rsidR="00000000" w:rsidDel="00000000" w:rsidP="00000000" w:rsidRDefault="00000000" w:rsidRPr="00000000" w14:paraId="0000000E">
      <w:pPr>
        <w:pStyle w:val="Heading1"/>
        <w:pBdr>
          <w:top w:space="0" w:sz="0" w:val="nil"/>
          <w:left w:space="0" w:sz="0" w:val="nil"/>
          <w:bottom w:space="0" w:sz="0" w:val="nil"/>
          <w:right w:space="0" w:sz="0" w:val="nil"/>
          <w:between w:space="0" w:sz="0" w:val="nil"/>
        </w:pBdr>
        <w:shd w:fill="auto" w:val="clear"/>
        <w:rPr/>
      </w:pPr>
      <w:bookmarkStart w:colFirst="0" w:colLast="0" w:name="_9wot101ywqqb" w:id="8"/>
      <w:bookmarkEnd w:id="8"/>
      <w:r w:rsidDel="00000000" w:rsidR="00000000" w:rsidRPr="00000000">
        <w:rPr>
          <w:rtl w:val="0"/>
        </w:rPr>
        <w:t xml:space="preserve">Results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ab/>
        <w:t xml:space="preserve">When posting on the Facebook group, people can interact with each other by commenting under posts, adding friends, liking photos, and sharing posts. The various interactions encourage discussion depending on the post such as buyers posting items to sell, the community having town events, and everyday people asking for recommendations. By asking questions or having a product available to sell, an audience would respond by liking or commenting. The use of pictures in posts also encourage online discussion because it is aesthetically pleasing to most people. In the group, members would want to see photos of events before they attend or pictures of products they are trying to purchase to make sure there is no significant damage. In this online group, the only rule that is described is that all political posts not regarding the local town will be deleted, there is no tolerance for bullying, harassment or foul language, and any offenders will be removed from the group. Though these are set rules within the group, it is not necessarily true and no one seems to regulate the rules as well.</w:t>
      </w:r>
    </w:p>
    <w:p w:rsidR="00000000" w:rsidDel="00000000" w:rsidP="00000000" w:rsidRDefault="00000000" w:rsidRPr="00000000" w14:paraId="00000010">
      <w:pPr>
        <w:pStyle w:val="Heading1"/>
        <w:pBdr>
          <w:top w:space="0" w:sz="0" w:val="nil"/>
          <w:left w:space="0" w:sz="0" w:val="nil"/>
          <w:bottom w:space="0" w:sz="0" w:val="nil"/>
          <w:right w:space="0" w:sz="0" w:val="nil"/>
          <w:between w:space="0" w:sz="0" w:val="nil"/>
        </w:pBdr>
        <w:shd w:fill="auto" w:val="clear"/>
        <w:ind w:firstLine="0"/>
        <w:rPr/>
      </w:pPr>
      <w:bookmarkStart w:colFirst="0" w:colLast="0" w:name="_1kns2m1qdyxo" w:id="9"/>
      <w:bookmarkEnd w:id="9"/>
      <w:r w:rsidDel="00000000" w:rsidR="00000000" w:rsidRPr="00000000">
        <w:rPr>
          <w:rtl w:val="0"/>
        </w:rPr>
        <w:t xml:space="preserve">Discussion</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One of the theories that associates with the Williamstown Talk page is the structuration theory. This explains that when people are put in a certain structural group such as a Facebook group, so to speak, the amount of activities one can do on the page is so limited. Because it emcompasses structural and human action in a common framework, it can explain behavior, development, effects on social institutions. One of the outcomes transforms some of the associated structures when one would create a post on the page and other users would transform it by responding and commenting, eventually creating a thread of conversation (Lindlof, 2011). Another example of how the structural theory applies is with one of the three modes of phenomena, which implies meaning. With meaning, a communicator interprets another's expression as a particular kind of action-- this would be when a user could read a post and misconstrue it in some way to be offended by the post. In the three levels of human consciousness, unconscious impulses happen very easily on the page when adults become too sensitive to a post and responding out of anger when they did not clearly think out the message they want to convey. By doing so, it causes more conflict because a user acted out of emotion instead of rationale.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ab/>
        <w:t xml:space="preserve">The second theory that correlates with the page is ethnography of communication. In the Southern New Jersey region, it is predominantly white people that live in the community. Therefore the language spoken is more formal and it is primarily correct to speak the white way or it is not the right way. This would apply with the idea of communication because for minorities, it is important to speak formally and not to use slang with the chance of being called "ghetto" or "uneducated". Using correct diction would make other members in a community fit in and feel as if they have shared values and codes. Speaking in a natural diction or jargon would make one feel socially incorrect and would affect identity, participation, and more (2011).</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Discussion</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ind w:firstLine="720"/>
        <w:rPr/>
      </w:pPr>
      <w:r w:rsidDel="00000000" w:rsidR="00000000" w:rsidRPr="00000000">
        <w:rPr>
          <w:b w:val="0"/>
          <w:rtl w:val="0"/>
        </w:rPr>
        <w:t xml:space="preserve">I first believed that the town talk page would be the best resource for this assignment because the demographic of the participants varies greatly. There is a multitude of participants in the group that range from ten to seventy years old, have differing political affiliations, and different genders to form discussion about the town. In total, there are over 14,000 active members. The online community I focused on used a variety of social interactions that proved theories such as the structural and </w:t>
      </w:r>
      <w:r w:rsidDel="00000000" w:rsidR="00000000" w:rsidRPr="00000000">
        <w:rPr>
          <w:rtl w:val="0"/>
        </w:rPr>
        <w:t xml:space="preserve">ethnography</w:t>
      </w:r>
      <w:r w:rsidDel="00000000" w:rsidR="00000000" w:rsidRPr="00000000">
        <w:rPr>
          <w:b w:val="0"/>
          <w:rtl w:val="0"/>
        </w:rPr>
        <w:t xml:space="preserve"> of communication to focus on the idea of identity within the community</w:t>
      </w:r>
      <w:r w:rsidDel="00000000" w:rsidR="00000000" w:rsidRPr="00000000">
        <w:rPr>
          <w:rtl w:val="0"/>
        </w:rPr>
        <w:t xml:space="preserve"> and determines why members use this form of media to interact with each other instead of verbal communication.</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ind w:left="0" w:firstLine="0"/>
        <w:jc w:val="center"/>
        <w:rPr/>
      </w:pPr>
      <w:r w:rsidDel="00000000" w:rsidR="00000000" w:rsidRPr="00000000">
        <w:rPr>
          <w:rtl w:val="0"/>
        </w:rPr>
        <w:t xml:space="preserve">References</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Lindlof, T. R., &amp; Taylor, B. C. (2011). Qualitative communication research methods (3ʳᵈ ed.). </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ind w:left="0" w:firstLine="720"/>
        <w:rPr/>
      </w:pPr>
      <w:r w:rsidDel="00000000" w:rsidR="00000000" w:rsidRPr="00000000">
        <w:rPr>
          <w:rtl w:val="0"/>
        </w:rPr>
        <w:t xml:space="preserve">Thousand Oaks, Calif: SAGE.</w:t>
      </w:r>
    </w:p>
    <w:sectPr>
      <w:headerReference r:id="rId6" w:type="default"/>
      <w:headerReference r:id="rId7"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before="960" w:lineRule="auto"/>
      <w:rPr/>
    </w:pPr>
    <w:r w:rsidDel="00000000" w:rsidR="00000000" w:rsidRPr="00000000">
      <w:rPr>
        <w:rtl w:val="0"/>
      </w:rPr>
      <w:t xml:space="preserve">Williamstown Talk</w:t>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before="960" w:lineRule="auto"/>
      <w:rPr/>
    </w:pPr>
    <w:r w:rsidDel="00000000" w:rsidR="00000000" w:rsidRPr="00000000">
      <w:rPr>
        <w:rtl w:val="0"/>
      </w:rPr>
      <w:t xml:space="preserve">Running head: Williamstown Talk</w:t>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ind w:firstLine="720"/>
    </w:pPr>
    <w:rPr>
      <w:b w:val="1"/>
    </w:rPr>
  </w:style>
  <w:style w:type="paragraph" w:styleId="Heading4">
    <w:name w:val="heading 4"/>
    <w:basedOn w:val="Normal"/>
    <w:next w:val="Normal"/>
    <w:pPr>
      <w:keepNext w:val="1"/>
      <w:keepLines w:val="1"/>
      <w:ind w:firstLine="720"/>
    </w:pPr>
    <w:rPr>
      <w:b w:val="1"/>
      <w:i w:val="1"/>
    </w:rPr>
  </w:style>
  <w:style w:type="paragraph" w:styleId="Heading5">
    <w:name w:val="heading 5"/>
    <w:basedOn w:val="Normal"/>
    <w:next w:val="Normal"/>
    <w:pPr>
      <w:keepNext w:val="1"/>
      <w:keepLines w:val="1"/>
    </w:pPr>
    <w:rPr>
      <w:i w:val="1"/>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2160" w:lineRule="auto"/>
      <w:jc w:val="center"/>
    </w:pPr>
    <w:rPr/>
  </w:style>
  <w:style w:type="paragraph" w:styleId="Subtitle">
    <w:name w:val="Subtitle"/>
    <w:basedOn w:val="Normal"/>
    <w:next w:val="Normal"/>
    <w:pPr>
      <w:keepNext w:val="1"/>
      <w:keepLines w:val="1"/>
      <w:jc w:val="center"/>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